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ABC4" w14:textId="2001892F" w:rsidR="00D028BC" w:rsidRDefault="00D028BC" w:rsidP="00D028BC">
      <w:pPr>
        <w:spacing w:before="78" w:line="259" w:lineRule="auto"/>
        <w:ind w:left="6591" w:right="162" w:firstLine="609"/>
        <w:jc w:val="both"/>
        <w:rPr>
          <w:i/>
          <w:sz w:val="24"/>
        </w:rPr>
      </w:pPr>
      <w:r w:rsidRPr="00D028BC">
        <w:rPr>
          <w:i/>
          <w:sz w:val="24"/>
        </w:rPr>
        <w:t xml:space="preserve">Allegato </w:t>
      </w:r>
      <w:r>
        <w:rPr>
          <w:i/>
          <w:sz w:val="24"/>
        </w:rPr>
        <w:t>6</w:t>
      </w:r>
    </w:p>
    <w:p w14:paraId="096BCA34" w14:textId="4EA7208D" w:rsidR="00811C8A" w:rsidRDefault="00C449DA">
      <w:pPr>
        <w:spacing w:before="78" w:line="259" w:lineRule="auto"/>
        <w:ind w:left="111" w:right="162"/>
        <w:jc w:val="both"/>
        <w:rPr>
          <w:i/>
          <w:sz w:val="24"/>
        </w:rPr>
      </w:pPr>
      <w:r>
        <w:rPr>
          <w:i/>
          <w:sz w:val="24"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Default="00811C8A">
      <w:pPr>
        <w:pStyle w:val="Corpotesto"/>
        <w:rPr>
          <w:i/>
          <w:sz w:val="26"/>
        </w:rPr>
      </w:pPr>
    </w:p>
    <w:p w14:paraId="2CF2DD16" w14:textId="77777777" w:rsidR="00811C8A" w:rsidRDefault="00811C8A">
      <w:pPr>
        <w:pStyle w:val="Corpotesto"/>
        <w:rPr>
          <w:i/>
          <w:sz w:val="26"/>
        </w:rPr>
      </w:pPr>
    </w:p>
    <w:p w14:paraId="1538F7F1" w14:textId="77777777" w:rsidR="00811C8A" w:rsidRDefault="00811C8A">
      <w:pPr>
        <w:pStyle w:val="Corpotesto"/>
        <w:spacing w:before="5"/>
        <w:rPr>
          <w:b/>
          <w:sz w:val="27"/>
        </w:rPr>
      </w:pPr>
    </w:p>
    <w:p w14:paraId="458C8821" w14:textId="77777777" w:rsidR="00811C8A" w:rsidRDefault="00C449DA" w:rsidP="00C449DA">
      <w:pPr>
        <w:spacing w:before="1" w:line="345" w:lineRule="auto"/>
        <w:ind w:left="3573" w:right="3681" w:hanging="738"/>
        <w:jc w:val="center"/>
        <w:rPr>
          <w:b/>
          <w:sz w:val="24"/>
        </w:rPr>
      </w:pPr>
      <w:r>
        <w:rPr>
          <w:b/>
          <w:sz w:val="24"/>
        </w:rPr>
        <w:t>OFFERTA ECONOMICA</w:t>
      </w:r>
    </w:p>
    <w:p w14:paraId="3B4F40F1" w14:textId="77777777" w:rsidR="00811C8A" w:rsidRDefault="00811C8A">
      <w:pPr>
        <w:pStyle w:val="Corpotesto"/>
        <w:rPr>
          <w:b/>
          <w:sz w:val="26"/>
        </w:rPr>
      </w:pPr>
    </w:p>
    <w:p w14:paraId="543E6921" w14:textId="623AB676" w:rsidR="00A94DC1" w:rsidRPr="00AB7123" w:rsidRDefault="00175E22" w:rsidP="00A94DC1">
      <w:pPr>
        <w:jc w:val="both"/>
        <w:rPr>
          <w:b/>
          <w:i/>
          <w:iCs/>
          <w:sz w:val="24"/>
          <w:szCs w:val="24"/>
        </w:rPr>
      </w:pPr>
      <w:r w:rsidRPr="00175E22">
        <w:rPr>
          <w:b/>
          <w:sz w:val="24"/>
          <w:lang w:bidi="it-IT"/>
        </w:rPr>
        <w:t>OGGETTO: Affidamento diretto ai sensi dell’art. 1, comma 2, lett. a del D.L. 76/2020, come modificato dall'art. 51, comma 1, lettera a), sub. 2.1) della Legge n. 108/2021, del servizio per la redazione del progetto definitivo</w:t>
      </w:r>
      <w:r w:rsidR="00F45BBC">
        <w:rPr>
          <w:b/>
          <w:sz w:val="24"/>
          <w:lang w:bidi="it-IT"/>
        </w:rPr>
        <w:t>/</w:t>
      </w:r>
      <w:r w:rsidRPr="00175E22">
        <w:rPr>
          <w:b/>
          <w:sz w:val="24"/>
          <w:lang w:bidi="it-IT"/>
        </w:rPr>
        <w:t xml:space="preserve">esecutivo nonché del coordinamento della sicurezza in fase di progettazione dell’intervento denominato </w:t>
      </w:r>
      <w:r w:rsidR="00A94DC1" w:rsidRPr="00F56776">
        <w:rPr>
          <w:b/>
          <w:i/>
          <w:iCs/>
          <w:sz w:val="24"/>
          <w:szCs w:val="24"/>
        </w:rPr>
        <w:t>“Rimozione relitti presenti nell’alveo del Fiume Tevere."</w:t>
      </w:r>
    </w:p>
    <w:p w14:paraId="3CCB102C" w14:textId="189C3A7E" w:rsidR="00175E22" w:rsidRDefault="00A94DC1" w:rsidP="00E97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123">
        <w:rPr>
          <w:b/>
          <w:sz w:val="24"/>
          <w:szCs w:val="24"/>
        </w:rPr>
        <w:t>CUP: F</w:t>
      </w:r>
      <w:r>
        <w:rPr>
          <w:b/>
          <w:sz w:val="24"/>
          <w:szCs w:val="24"/>
        </w:rPr>
        <w:t>8</w:t>
      </w:r>
      <w:r w:rsidRPr="00AB7123">
        <w:rPr>
          <w:b/>
          <w:sz w:val="24"/>
          <w:szCs w:val="24"/>
        </w:rPr>
        <w:t>1J2</w:t>
      </w:r>
      <w:r>
        <w:rPr>
          <w:b/>
          <w:sz w:val="24"/>
          <w:szCs w:val="24"/>
        </w:rPr>
        <w:t>2</w:t>
      </w:r>
      <w:r w:rsidRPr="00AB7123">
        <w:rPr>
          <w:b/>
          <w:sz w:val="24"/>
          <w:szCs w:val="24"/>
        </w:rPr>
        <w:t>0000</w:t>
      </w:r>
      <w:r>
        <w:rPr>
          <w:b/>
          <w:sz w:val="24"/>
          <w:szCs w:val="24"/>
        </w:rPr>
        <w:t>6</w:t>
      </w:r>
      <w:r w:rsidRPr="00AB7123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5</w:t>
      </w:r>
      <w:r w:rsidRPr="00AB7123">
        <w:rPr>
          <w:b/>
          <w:sz w:val="24"/>
          <w:szCs w:val="24"/>
        </w:rPr>
        <w:t xml:space="preserve">- CIG: </w:t>
      </w:r>
      <w:r w:rsidR="00E97DEF" w:rsidRPr="00BB78D6">
        <w:rPr>
          <w:rFonts w:ascii="Times New Roman" w:hAnsi="Times New Roman" w:cs="Times New Roman"/>
          <w:b/>
          <w:sz w:val="24"/>
          <w:szCs w:val="24"/>
        </w:rPr>
        <w:t>960522526C</w:t>
      </w:r>
    </w:p>
    <w:p w14:paraId="3C7CB8C8" w14:textId="77777777" w:rsidR="00E97DEF" w:rsidRPr="00175E22" w:rsidRDefault="00E97DEF" w:rsidP="00E97DEF">
      <w:pPr>
        <w:jc w:val="both"/>
        <w:rPr>
          <w:b/>
          <w:sz w:val="24"/>
          <w:lang w:bidi="it-IT"/>
        </w:rPr>
      </w:pPr>
    </w:p>
    <w:p w14:paraId="5FC44625" w14:textId="77777777" w:rsidR="000575E1" w:rsidRDefault="000575E1" w:rsidP="000575E1">
      <w:pPr>
        <w:spacing w:line="276" w:lineRule="auto"/>
        <w:ind w:left="302" w:right="203" w:hanging="10"/>
        <w:jc w:val="both"/>
        <w:rPr>
          <w:b/>
        </w:rPr>
      </w:pPr>
    </w:p>
    <w:p w14:paraId="364B245A" w14:textId="77777777" w:rsidR="00811C8A" w:rsidRDefault="00C449DA">
      <w:pPr>
        <w:pStyle w:val="Corpotesto"/>
        <w:ind w:left="132"/>
      </w:pPr>
      <w:r>
        <w:t>Il</w:t>
      </w:r>
      <w:r>
        <w:rPr>
          <w:spacing w:val="44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……………………………………………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……………</w:t>
      </w:r>
      <w:r>
        <w:rPr>
          <w:spacing w:val="43"/>
        </w:rPr>
        <w:t xml:space="preserve"> </w:t>
      </w:r>
      <w:r>
        <w:t>(…)</w:t>
      </w:r>
      <w:r>
        <w:rPr>
          <w:spacing w:val="43"/>
        </w:rPr>
        <w:t xml:space="preserve"> </w:t>
      </w:r>
      <w:r>
        <w:t>il………………</w:t>
      </w:r>
    </w:p>
    <w:p w14:paraId="7BBE5CE5" w14:textId="77777777" w:rsidR="00811C8A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</w:pPr>
      <w:r>
        <w:t>Residente</w:t>
      </w:r>
      <w:r>
        <w:tab/>
        <w:t>a</w:t>
      </w:r>
      <w:r>
        <w:tab/>
        <w:t>…………………………………………………….</w:t>
      </w:r>
      <w:r>
        <w:tab/>
        <w:t>(…)</w:t>
      </w:r>
      <w:r>
        <w:tab/>
        <w:t>in</w:t>
      </w:r>
      <w:r>
        <w:tab/>
        <w:t>via/piazza</w:t>
      </w:r>
    </w:p>
    <w:p w14:paraId="50FEB2FA" w14:textId="77777777" w:rsidR="00811C8A" w:rsidRDefault="00C449DA">
      <w:pPr>
        <w:pStyle w:val="Corpotesto"/>
        <w:spacing w:before="9"/>
        <w:ind w:left="142"/>
      </w:pPr>
      <w:r>
        <w:t>……………………………………, n……</w:t>
      </w:r>
      <w:proofErr w:type="gramStart"/>
      <w:r>
        <w:t>…….</w:t>
      </w:r>
      <w:proofErr w:type="gramEnd"/>
      <w:r>
        <w:t>.</w:t>
      </w:r>
    </w:p>
    <w:p w14:paraId="56250F57" w14:textId="77777777" w:rsidR="00811C8A" w:rsidRDefault="00811C8A">
      <w:pPr>
        <w:pStyle w:val="Corpotesto"/>
        <w:spacing w:before="1"/>
        <w:rPr>
          <w:sz w:val="29"/>
        </w:rPr>
      </w:pPr>
    </w:p>
    <w:p w14:paraId="66CA535F" w14:textId="77777777" w:rsidR="00811C8A" w:rsidRDefault="00C449DA">
      <w:pPr>
        <w:pStyle w:val="Corpotesto"/>
        <w:ind w:left="3776" w:right="3891"/>
        <w:jc w:val="center"/>
      </w:pPr>
      <w:r>
        <w:t>in nome e per conto di:</w:t>
      </w:r>
    </w:p>
    <w:p w14:paraId="7AED4A63" w14:textId="77777777" w:rsidR="00811C8A" w:rsidRDefault="00811C8A">
      <w:pPr>
        <w:pStyle w:val="Corpotesto"/>
        <w:spacing w:before="10"/>
        <w:rPr>
          <w:sz w:val="18"/>
        </w:rPr>
      </w:pPr>
    </w:p>
    <w:p w14:paraId="7C4BA0DC" w14:textId="06B778F5" w:rsidR="00811C8A" w:rsidRDefault="009B0FF6">
      <w:pPr>
        <w:pStyle w:val="Corpotesto"/>
        <w:spacing w:before="101" w:line="477" w:lineRule="auto"/>
        <w:ind w:left="351" w:right="745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81C1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5F57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53D6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D475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4cQIAAPg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C449DA">
        <w:t>Professionista singolo Studio Associato Società di professionisti Società di Ingegneria</w:t>
      </w:r>
    </w:p>
    <w:p w14:paraId="7C672383" w14:textId="5C70F01A" w:rsidR="00811C8A" w:rsidRDefault="009B0FF6">
      <w:pPr>
        <w:pStyle w:val="Corpotesto"/>
        <w:spacing w:line="265" w:lineRule="exact"/>
        <w:ind w:left="3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409B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>
        <w:t xml:space="preserve">Prestatore di servizi di ingegneria </w:t>
      </w:r>
      <w:proofErr w:type="spellStart"/>
      <w:r w:rsidR="00C449DA">
        <w:t>ed</w:t>
      </w:r>
      <w:proofErr w:type="spellEnd"/>
      <w:r w:rsidR="00C449DA">
        <w:t xml:space="preserve"> architettura stabilito in altri Stati membri</w:t>
      </w:r>
    </w:p>
    <w:p w14:paraId="1BCA41B7" w14:textId="77777777" w:rsidR="00811C8A" w:rsidRDefault="00811C8A">
      <w:pPr>
        <w:pStyle w:val="Corpotesto"/>
        <w:spacing w:before="9"/>
        <w:rPr>
          <w:sz w:val="16"/>
        </w:rPr>
      </w:pPr>
    </w:p>
    <w:p w14:paraId="3947DD53" w14:textId="5C1F77C2" w:rsidR="00811C8A" w:rsidRDefault="009B0FF6">
      <w:pPr>
        <w:pStyle w:val="Corpotesto"/>
        <w:spacing w:before="100"/>
        <w:ind w:left="3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8FF5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  <w:r w:rsidR="00C449DA">
        <w:t>Raggruppamento temporaneo costituito o da costituirsi</w:t>
      </w:r>
    </w:p>
    <w:p w14:paraId="15029CCF" w14:textId="77777777" w:rsidR="00811C8A" w:rsidRDefault="00811C8A">
      <w:pPr>
        <w:pStyle w:val="Corpotesto"/>
        <w:spacing w:before="7"/>
        <w:rPr>
          <w:sz w:val="17"/>
        </w:rPr>
      </w:pPr>
    </w:p>
    <w:p w14:paraId="20467B01" w14:textId="4343367D" w:rsidR="00811C8A" w:rsidRDefault="009B0FF6">
      <w:pPr>
        <w:pStyle w:val="Corpotesto"/>
        <w:spacing w:before="100"/>
        <w:ind w:left="3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515E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C449DA">
        <w:t>Consorzio stabile di società di professionisti o di società di ingegneria</w:t>
      </w:r>
    </w:p>
    <w:p w14:paraId="048E3BF2" w14:textId="77777777" w:rsidR="00211E4E" w:rsidRDefault="00211E4E">
      <w:pPr>
        <w:pStyle w:val="Corpotesto"/>
        <w:spacing w:before="100"/>
        <w:ind w:left="356"/>
      </w:pPr>
    </w:p>
    <w:p w14:paraId="40AFD50D" w14:textId="5F9E60EB" w:rsidR="00211E4E" w:rsidRPr="009203A7" w:rsidRDefault="00211E4E" w:rsidP="00211E4E">
      <w:pPr>
        <w:pStyle w:val="Corpotesto"/>
        <w:spacing w:line="247" w:lineRule="auto"/>
        <w:ind w:left="232" w:right="287"/>
        <w:rPr>
          <w:rFonts w:cs="Times New Roman"/>
        </w:rPr>
      </w:pPr>
      <w:r w:rsidRPr="009203A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1105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" filled="f" strokeweight=".72pt">
                <w10:wrap type="tight" anchorx="page"/>
              </v:rect>
            </w:pict>
          </mc:Fallback>
        </mc:AlternateContent>
      </w:r>
      <w:r w:rsidRPr="009203A7">
        <w:rPr>
          <w:rFonts w:cs="Times New Roman"/>
        </w:rPr>
        <w:t xml:space="preserve">Altro soggetto abilitato in forza del diritto nazionale, ex art. 10, comma 1, della Legge n. 237/2021 </w:t>
      </w:r>
    </w:p>
    <w:p w14:paraId="348D25C5" w14:textId="77777777" w:rsidR="00211E4E" w:rsidRPr="009203A7" w:rsidRDefault="00211E4E" w:rsidP="00211E4E">
      <w:pPr>
        <w:pStyle w:val="Corpotesto"/>
        <w:spacing w:line="247" w:lineRule="auto"/>
        <w:ind w:left="232" w:right="287" w:firstLine="257"/>
        <w:rPr>
          <w:rFonts w:cs="Times New Roman"/>
        </w:rPr>
      </w:pPr>
    </w:p>
    <w:p w14:paraId="25EECC70" w14:textId="59F90571" w:rsidR="00211E4E" w:rsidRPr="009203A7" w:rsidRDefault="00211E4E" w:rsidP="00211E4E">
      <w:pPr>
        <w:pStyle w:val="Corpotesto"/>
        <w:spacing w:line="247" w:lineRule="auto"/>
        <w:ind w:left="232" w:right="287" w:firstLine="257"/>
        <w:rPr>
          <w:rFonts w:cs="Times New Roman"/>
        </w:rPr>
      </w:pPr>
      <w:r w:rsidRPr="009203A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0B05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9203A7">
        <w:rPr>
          <w:rFonts w:cs="Times New Roman"/>
        </w:rPr>
        <w:t xml:space="preserve">GEIE </w:t>
      </w:r>
    </w:p>
    <w:p w14:paraId="55259E4E" w14:textId="77777777" w:rsidR="00211E4E" w:rsidRPr="009203A7" w:rsidRDefault="00211E4E" w:rsidP="00211E4E">
      <w:pPr>
        <w:pStyle w:val="Corpotesto"/>
        <w:spacing w:line="247" w:lineRule="auto"/>
        <w:ind w:left="232" w:right="287" w:firstLine="257"/>
        <w:rPr>
          <w:rFonts w:cs="Times New Roman"/>
        </w:rPr>
      </w:pPr>
    </w:p>
    <w:p w14:paraId="341FBD59" w14:textId="667AB866" w:rsidR="00211E4E" w:rsidRDefault="00211E4E" w:rsidP="00211E4E">
      <w:pPr>
        <w:pStyle w:val="Corpotesto"/>
        <w:spacing w:line="247" w:lineRule="auto"/>
        <w:ind w:left="232" w:right="287" w:firstLine="257"/>
      </w:pPr>
      <w:r w:rsidRPr="009203A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ABBF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9203A7">
        <w:rPr>
          <w:rFonts w:cs="Times New Roman"/>
        </w:rPr>
        <w:t xml:space="preserve">Consorzio Stabile Professionale, ai sensi dell’art. 12 della Legge 81/2017 </w:t>
      </w:r>
    </w:p>
    <w:p w14:paraId="4AE9ABFB" w14:textId="77777777" w:rsidR="00811C8A" w:rsidRDefault="00811C8A">
      <w:pPr>
        <w:pStyle w:val="Corpotesto"/>
        <w:rPr>
          <w:sz w:val="26"/>
        </w:rPr>
      </w:pPr>
    </w:p>
    <w:p w14:paraId="63A0B767" w14:textId="1CD379F1" w:rsidR="00811C8A" w:rsidRDefault="00C449DA">
      <w:pPr>
        <w:pStyle w:val="Corpotesto"/>
        <w:spacing w:line="247" w:lineRule="auto"/>
        <w:ind w:left="142" w:hanging="10"/>
      </w:pPr>
      <w:r>
        <w:t>Con riferimento all’incarico proposto per la progettazione dell’intervento in oggetto, sotto la propria responsabilità</w:t>
      </w:r>
    </w:p>
    <w:p w14:paraId="77F9D875" w14:textId="77777777" w:rsidR="001C40FA" w:rsidRDefault="001C40FA">
      <w:pPr>
        <w:pStyle w:val="Corpotesto"/>
        <w:spacing w:line="247" w:lineRule="auto"/>
        <w:ind w:left="142" w:hanging="10"/>
      </w:pPr>
    </w:p>
    <w:p w14:paraId="121622C0" w14:textId="499E6A19" w:rsidR="00811C8A" w:rsidRDefault="00C449DA">
      <w:pPr>
        <w:spacing w:before="78"/>
        <w:ind w:left="3776" w:right="3895"/>
        <w:jc w:val="center"/>
        <w:rPr>
          <w:b/>
          <w:sz w:val="24"/>
        </w:rPr>
      </w:pPr>
      <w:r>
        <w:rPr>
          <w:b/>
          <w:sz w:val="24"/>
          <w:u w:val="single"/>
        </w:rPr>
        <w:t>OFFRE IL MASSIMO</w:t>
      </w:r>
    </w:p>
    <w:p w14:paraId="763FE761" w14:textId="77777777" w:rsidR="00811C8A" w:rsidRDefault="00811C8A">
      <w:pPr>
        <w:pStyle w:val="Corpotesto"/>
        <w:rPr>
          <w:b/>
          <w:sz w:val="20"/>
        </w:rPr>
      </w:pPr>
    </w:p>
    <w:p w14:paraId="0C9C66F5" w14:textId="77777777" w:rsidR="00811C8A" w:rsidRDefault="00811C8A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Default="00C449DA">
            <w:pPr>
              <w:pStyle w:val="TableParagraph"/>
              <w:spacing w:before="97" w:line="230" w:lineRule="auto"/>
              <w:ind w:left="115" w:right="20"/>
              <w:rPr>
                <w:b/>
                <w:sz w:val="25"/>
                <w:u w:val="none"/>
              </w:rPr>
            </w:pPr>
            <w:r>
              <w:rPr>
                <w:b/>
                <w:sz w:val="25"/>
              </w:rPr>
              <w:t>Ribasso unico espresso in percentuale</w:t>
            </w:r>
            <w:r>
              <w:rPr>
                <w:b/>
                <w:sz w:val="25"/>
                <w:u w:val="none"/>
              </w:rPr>
              <w:t xml:space="preserve"> </w:t>
            </w:r>
            <w:r>
              <w:rPr>
                <w:b/>
                <w:sz w:val="25"/>
              </w:rPr>
              <w:t xml:space="preserve">sul corrispettivo </w:t>
            </w:r>
            <w:r w:rsidR="005A2A18">
              <w:rPr>
                <w:b/>
                <w:sz w:val="25"/>
              </w:rPr>
              <w:t>soggetto a ribasso</w:t>
            </w:r>
          </w:p>
          <w:p w14:paraId="4A72D226" w14:textId="77777777" w:rsidR="00811C8A" w:rsidRDefault="00C449DA">
            <w:pPr>
              <w:pStyle w:val="TableParagraph"/>
              <w:spacing w:before="117"/>
              <w:ind w:left="53" w:right="20"/>
              <w:rPr>
                <w:b/>
                <w:sz w:val="25"/>
                <w:u w:val="none"/>
              </w:rPr>
            </w:pPr>
            <w:r>
              <w:rPr>
                <w:b/>
                <w:sz w:val="25"/>
              </w:rPr>
              <w:t>(</w:t>
            </w:r>
            <w:proofErr w:type="gramStart"/>
            <w:r>
              <w:rPr>
                <w:b/>
                <w:sz w:val="25"/>
              </w:rPr>
              <w:t>CIFRE )</w:t>
            </w:r>
            <w:proofErr w:type="gramEnd"/>
            <w:r>
              <w:rPr>
                <w:b/>
                <w:sz w:val="25"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Default="00C449DA">
            <w:pPr>
              <w:pStyle w:val="TableParagraph"/>
              <w:spacing w:before="97" w:line="230" w:lineRule="auto"/>
              <w:ind w:left="118" w:right="22"/>
              <w:rPr>
                <w:b/>
                <w:sz w:val="25"/>
                <w:u w:val="none"/>
              </w:rPr>
            </w:pPr>
            <w:r>
              <w:rPr>
                <w:b/>
                <w:sz w:val="25"/>
              </w:rPr>
              <w:t>Ribasso unico espresso in percentuale</w:t>
            </w:r>
            <w:r>
              <w:rPr>
                <w:b/>
                <w:sz w:val="25"/>
                <w:u w:val="none"/>
              </w:rPr>
              <w:t xml:space="preserve"> </w:t>
            </w:r>
            <w:r>
              <w:rPr>
                <w:b/>
                <w:sz w:val="25"/>
              </w:rPr>
              <w:t xml:space="preserve">sul corrispettivo </w:t>
            </w:r>
            <w:r w:rsidR="005A2A18">
              <w:rPr>
                <w:b/>
                <w:sz w:val="25"/>
              </w:rPr>
              <w:t>soggetto a ribasso</w:t>
            </w:r>
          </w:p>
          <w:p w14:paraId="17BDB7BD" w14:textId="77777777" w:rsidR="00811C8A" w:rsidRDefault="00C449DA">
            <w:pPr>
              <w:pStyle w:val="TableParagraph"/>
              <w:spacing w:before="117"/>
              <w:ind w:left="66" w:right="22"/>
              <w:rPr>
                <w:b/>
                <w:sz w:val="25"/>
                <w:u w:val="none"/>
              </w:rPr>
            </w:pPr>
            <w:r>
              <w:rPr>
                <w:b/>
                <w:sz w:val="25"/>
              </w:rPr>
              <w:t>(in LETTERE)</w:t>
            </w:r>
          </w:p>
        </w:tc>
      </w:tr>
      <w:tr w:rsidR="00811C8A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Default="00811C8A">
            <w:pPr>
              <w:pStyle w:val="TableParagraph"/>
              <w:jc w:val="left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Default="00811C8A">
            <w:pPr>
              <w:pStyle w:val="TableParagraph"/>
              <w:jc w:val="left"/>
              <w:rPr>
                <w:rFonts w:ascii="Times New Roman"/>
                <w:sz w:val="24"/>
                <w:u w:val="none"/>
              </w:rPr>
            </w:pPr>
          </w:p>
        </w:tc>
      </w:tr>
    </w:tbl>
    <w:p w14:paraId="7F702694" w14:textId="448863F1" w:rsidR="00811C8A" w:rsidRDefault="00C449DA">
      <w:pPr>
        <w:pStyle w:val="Corpotesto"/>
        <w:spacing w:before="100"/>
        <w:ind w:left="132"/>
      </w:pPr>
      <w:r>
        <w:lastRenderedPageBreak/>
        <w:t xml:space="preserve">Il sottoscritto dichiara </w:t>
      </w:r>
      <w:proofErr w:type="gramStart"/>
      <w:r>
        <w:t>all’uopo</w:t>
      </w:r>
      <w:proofErr w:type="gramEnd"/>
      <w:r>
        <w:t>:</w:t>
      </w:r>
    </w:p>
    <w:p w14:paraId="0C84ED5C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sz w:val="24"/>
        </w:rPr>
      </w:pPr>
      <w:r>
        <w:rPr>
          <w:sz w:val="24"/>
        </w:rPr>
        <w:t>che la presente offerta è irrevocabile ed impegnativa sino al 180° giorno successivo al termine ultimo per la presentazione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stessa;</w:t>
      </w:r>
    </w:p>
    <w:p w14:paraId="6292A3FB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sz w:val="24"/>
        </w:rPr>
      </w:pPr>
      <w:r>
        <w:rPr>
          <w:sz w:val="24"/>
        </w:rPr>
        <w:t>che la presente offerta non vincolerà in alcun modo la Stazione Appaltante e/o il</w:t>
      </w:r>
      <w:r>
        <w:rPr>
          <w:spacing w:val="-26"/>
          <w:sz w:val="24"/>
        </w:rPr>
        <w:t xml:space="preserve"> </w:t>
      </w:r>
      <w:r>
        <w:rPr>
          <w:sz w:val="24"/>
        </w:rPr>
        <w:t>Committente;</w:t>
      </w:r>
    </w:p>
    <w:p w14:paraId="2EA9D1EA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sz w:val="24"/>
        </w:rPr>
      </w:pPr>
      <w:r>
        <w:rPr>
          <w:sz w:val="24"/>
        </w:rPr>
        <w:t>di aver preso visione ed incondizionata accettazione delle clausole e condizioni riportate nella documentazione di gara inerente l’incarico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3E6CFE8" w14:textId="3068B712" w:rsidR="00811C8A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sz w:val="24"/>
        </w:rPr>
      </w:pPr>
      <w:r>
        <w:rPr>
          <w:sz w:val="24"/>
        </w:rPr>
        <w:t>progetto</w:t>
      </w:r>
      <w:r>
        <w:rPr>
          <w:spacing w:val="-8"/>
          <w:sz w:val="24"/>
        </w:rPr>
        <w:t xml:space="preserve"> </w:t>
      </w:r>
      <w:r>
        <w:rPr>
          <w:sz w:val="24"/>
        </w:rPr>
        <w:t>definitivo</w:t>
      </w:r>
      <w:r w:rsidR="00F45BBC">
        <w:rPr>
          <w:sz w:val="24"/>
        </w:rPr>
        <w:t>/esecutivo</w:t>
      </w:r>
      <w:r w:rsidR="006A00E3">
        <w:rPr>
          <w:sz w:val="24"/>
        </w:rPr>
        <w:t xml:space="preserve"> </w:t>
      </w:r>
      <w:bookmarkStart w:id="0" w:name="_Hlk127964135"/>
      <w:r w:rsidR="006A00E3">
        <w:rPr>
          <w:sz w:val="24"/>
        </w:rPr>
        <w:t xml:space="preserve">compreso </w:t>
      </w:r>
      <w:bookmarkEnd w:id="0"/>
      <w:r w:rsidR="009E090E">
        <w:rPr>
          <w:sz w:val="24"/>
        </w:rPr>
        <w:t xml:space="preserve">la </w:t>
      </w:r>
      <w:r w:rsidR="009E090E" w:rsidRPr="00485015">
        <w:rPr>
          <w:sz w:val="24"/>
        </w:rPr>
        <w:t xml:space="preserve">redazione del piano di </w:t>
      </w:r>
      <w:r w:rsidR="009E090E">
        <w:rPr>
          <w:sz w:val="24"/>
        </w:rPr>
        <w:t xml:space="preserve">caratterizzazione e gestione dei rifiuti provenienti da ogni </w:t>
      </w:r>
      <w:r w:rsidR="009E090E" w:rsidRPr="00485015">
        <w:rPr>
          <w:sz w:val="24"/>
        </w:rPr>
        <w:t>relitto</w:t>
      </w:r>
      <w:r>
        <w:rPr>
          <w:sz w:val="24"/>
        </w:rPr>
        <w:t>;</w:t>
      </w:r>
    </w:p>
    <w:p w14:paraId="1441E4DC" w14:textId="0B7C8BC0" w:rsidR="003D4E90" w:rsidRPr="006A00E3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sz w:val="24"/>
        </w:rPr>
      </w:pPr>
      <w:r w:rsidRPr="006A00E3">
        <w:rPr>
          <w:sz w:val="24"/>
        </w:rPr>
        <w:t>attività di coordinatore per la sicurezza in fase di progettazione;</w:t>
      </w:r>
    </w:p>
    <w:p w14:paraId="4B97CD2C" w14:textId="0C50C84C" w:rsidR="00975F94" w:rsidRPr="00975F94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cs="Times New Roman"/>
          <w:sz w:val="24"/>
          <w:szCs w:val="24"/>
        </w:rPr>
      </w:pPr>
      <w:r w:rsidRPr="00975F94">
        <w:rPr>
          <w:rFonts w:cs="Times New Roman"/>
          <w:sz w:val="24"/>
          <w:szCs w:val="24"/>
        </w:rPr>
        <w:t>di impegnarsi ad eseguire le prestazioni oggetto dell’appalto</w:t>
      </w:r>
      <w:r w:rsidR="00F45BBC">
        <w:rPr>
          <w:rFonts w:cs="Times New Roman"/>
          <w:sz w:val="24"/>
          <w:szCs w:val="24"/>
        </w:rPr>
        <w:t xml:space="preserve"> (</w:t>
      </w:r>
      <w:r w:rsidR="00F45BBC" w:rsidRPr="00F45BBC">
        <w:rPr>
          <w:rFonts w:cs="Times New Roman"/>
          <w:sz w:val="24"/>
          <w:szCs w:val="24"/>
        </w:rPr>
        <w:t xml:space="preserve">progettazione definitiva/esecutiva e del piano di sicurezza, compreso </w:t>
      </w:r>
      <w:r w:rsidR="009E090E">
        <w:rPr>
          <w:sz w:val="24"/>
        </w:rPr>
        <w:t xml:space="preserve">la </w:t>
      </w:r>
      <w:r w:rsidR="009E090E" w:rsidRPr="00485015">
        <w:rPr>
          <w:sz w:val="24"/>
        </w:rPr>
        <w:t xml:space="preserve">redazione del piano di </w:t>
      </w:r>
      <w:r w:rsidR="009E090E">
        <w:rPr>
          <w:sz w:val="24"/>
        </w:rPr>
        <w:t xml:space="preserve">caratterizzazione e gestione dei rifiuti provenienti da ogni </w:t>
      </w:r>
      <w:r w:rsidR="009E090E" w:rsidRPr="00485015">
        <w:rPr>
          <w:sz w:val="24"/>
        </w:rPr>
        <w:t>relitto</w:t>
      </w:r>
      <w:r w:rsidR="00F45BBC">
        <w:rPr>
          <w:rFonts w:cs="Times New Roman"/>
          <w:sz w:val="24"/>
          <w:szCs w:val="24"/>
        </w:rPr>
        <w:t xml:space="preserve"> </w:t>
      </w:r>
      <w:r w:rsidRPr="00975F94">
        <w:rPr>
          <w:rFonts w:cs="Times New Roman"/>
          <w:sz w:val="24"/>
          <w:szCs w:val="24"/>
        </w:rPr>
        <w:t xml:space="preserve">nel termine complessivo di n. </w:t>
      </w:r>
      <w:r w:rsidR="00F45BBC" w:rsidRPr="00F45BBC">
        <w:rPr>
          <w:rFonts w:cs="Times New Roman"/>
          <w:b/>
          <w:bCs/>
          <w:sz w:val="24"/>
          <w:szCs w:val="24"/>
        </w:rPr>
        <w:t>45</w:t>
      </w:r>
      <w:r w:rsidRPr="00F45BBC">
        <w:rPr>
          <w:rFonts w:cs="Times New Roman"/>
          <w:b/>
          <w:bCs/>
          <w:sz w:val="24"/>
          <w:szCs w:val="24"/>
        </w:rPr>
        <w:t xml:space="preserve"> giorni</w:t>
      </w:r>
      <w:r w:rsidRPr="00975F94">
        <w:rPr>
          <w:rFonts w:cs="Times New Roman"/>
          <w:sz w:val="24"/>
          <w:szCs w:val="24"/>
        </w:rPr>
        <w:t xml:space="preserve">, decorrenti </w:t>
      </w:r>
      <w:r w:rsidR="00CC2120" w:rsidRPr="00CC2120">
        <w:rPr>
          <w:rFonts w:cs="Times New Roman"/>
          <w:sz w:val="24"/>
          <w:szCs w:val="24"/>
        </w:rPr>
        <w:t>dal formale invito a procedere da parte del RUP ed in particolare</w:t>
      </w:r>
      <w:r w:rsidRPr="00975F94">
        <w:rPr>
          <w:rFonts w:cs="Times New Roman"/>
          <w:sz w:val="24"/>
          <w:szCs w:val="24"/>
        </w:rPr>
        <w:t>:</w:t>
      </w:r>
    </w:p>
    <w:p w14:paraId="3892C559" w14:textId="57C6FF96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sz w:val="24"/>
        </w:rPr>
      </w:pPr>
      <w:r>
        <w:rPr>
          <w:sz w:val="24"/>
        </w:rPr>
        <w:t>di ritenere congruo il corrispettivo posto a base di gara per l’esecuzione della prestazione professionale sopra</w:t>
      </w:r>
      <w:r>
        <w:rPr>
          <w:spacing w:val="-1"/>
          <w:sz w:val="24"/>
        </w:rPr>
        <w:t xml:space="preserve"> </w:t>
      </w:r>
      <w:r>
        <w:rPr>
          <w:sz w:val="24"/>
        </w:rPr>
        <w:t>richiamata;</w:t>
      </w:r>
    </w:p>
    <w:p w14:paraId="71A9A8BE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sz w:val="24"/>
        </w:rPr>
      </w:pPr>
      <w:r>
        <w:rPr>
          <w:sz w:val="24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14BB70D2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sz w:val="24"/>
        </w:rPr>
      </w:pPr>
      <w:r>
        <w:rPr>
          <w:sz w:val="24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 xml:space="preserve"> e non escluse da altre norme di legge e/o dalla documentazione di</w:t>
      </w:r>
      <w:r>
        <w:rPr>
          <w:spacing w:val="-3"/>
          <w:sz w:val="24"/>
        </w:rPr>
        <w:t xml:space="preserve"> </w:t>
      </w:r>
      <w:r>
        <w:rPr>
          <w:sz w:val="24"/>
        </w:rPr>
        <w:t>gara;</w:t>
      </w:r>
    </w:p>
    <w:p w14:paraId="75E3DC10" w14:textId="77777777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sz w:val="24"/>
        </w:rPr>
      </w:pPr>
      <w:r>
        <w:rPr>
          <w:sz w:val="24"/>
        </w:rPr>
        <w:t>di impegnarsi, in caso di conferimento dell’incarico, a mantenere bloccata la presente offerta, per tutta la durata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contrattuale;</w:t>
      </w:r>
    </w:p>
    <w:p w14:paraId="417E3F5C" w14:textId="6A1DC4DE" w:rsidR="00811C8A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sz w:val="24"/>
        </w:rPr>
      </w:pPr>
      <w:r>
        <w:rPr>
          <w:sz w:val="24"/>
        </w:rPr>
        <w:t>di rispettare gli obblighi previsti dall’art.3 della Legge n.136/2010 in materia di tracciabilità dei flussi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</w:t>
      </w:r>
      <w:r w:rsidR="00B07CBE">
        <w:rPr>
          <w:sz w:val="24"/>
        </w:rPr>
        <w:t>;</w:t>
      </w:r>
    </w:p>
    <w:p w14:paraId="154F9157" w14:textId="056E41F8" w:rsidR="00B07CBE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sz w:val="24"/>
        </w:rPr>
      </w:pPr>
      <w:r w:rsidRPr="00B07CBE">
        <w:rPr>
          <w:sz w:val="24"/>
        </w:rPr>
        <w:t xml:space="preserve">che l’offerta si intende resa quale ribasso unico espresso in </w:t>
      </w:r>
      <w:r w:rsidR="007D5F42" w:rsidRPr="00B07CBE">
        <w:rPr>
          <w:sz w:val="24"/>
        </w:rPr>
        <w:t>percentuale da</w:t>
      </w:r>
      <w:r w:rsidRPr="00B07CBE">
        <w:rPr>
          <w:sz w:val="24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sz w:val="24"/>
        </w:rPr>
      </w:pPr>
      <w:r w:rsidRPr="007D5F42">
        <w:rPr>
          <w:sz w:val="24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sz w:val="24"/>
        </w:rPr>
      </w:pPr>
      <w:r w:rsidRPr="007D5F42">
        <w:rPr>
          <w:sz w:val="24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</w:t>
      </w:r>
      <w:r>
        <w:rPr>
          <w:sz w:val="24"/>
        </w:rPr>
        <w:t>.</w:t>
      </w:r>
    </w:p>
    <w:p w14:paraId="7EBA4A5E" w14:textId="77777777" w:rsidR="00975F94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</w:pPr>
    </w:p>
    <w:p w14:paraId="3E56C6F9" w14:textId="28FA3CF9" w:rsidR="00811C8A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11C8A">
      <w:pgSz w:w="11910" w:h="16840"/>
      <w:pgMar w:top="11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 w16cid:durableId="1654794570">
    <w:abstractNumId w:val="1"/>
  </w:num>
  <w:num w:numId="2" w16cid:durableId="4113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D56FF"/>
    <w:rsid w:val="00121FB5"/>
    <w:rsid w:val="00175E22"/>
    <w:rsid w:val="001A3AB3"/>
    <w:rsid w:val="001C40FA"/>
    <w:rsid w:val="00211E4E"/>
    <w:rsid w:val="002874A5"/>
    <w:rsid w:val="002D07B2"/>
    <w:rsid w:val="00385719"/>
    <w:rsid w:val="003B4A81"/>
    <w:rsid w:val="003D4E90"/>
    <w:rsid w:val="00404362"/>
    <w:rsid w:val="00407091"/>
    <w:rsid w:val="00430FE9"/>
    <w:rsid w:val="0046030A"/>
    <w:rsid w:val="00485015"/>
    <w:rsid w:val="00530462"/>
    <w:rsid w:val="005522F2"/>
    <w:rsid w:val="005A2A18"/>
    <w:rsid w:val="006A00E3"/>
    <w:rsid w:val="007B42C2"/>
    <w:rsid w:val="007D5F42"/>
    <w:rsid w:val="007D70D1"/>
    <w:rsid w:val="00811C8A"/>
    <w:rsid w:val="008B4C91"/>
    <w:rsid w:val="008C3FF3"/>
    <w:rsid w:val="00975F94"/>
    <w:rsid w:val="009B0FF6"/>
    <w:rsid w:val="009E090E"/>
    <w:rsid w:val="00A57630"/>
    <w:rsid w:val="00A60CFE"/>
    <w:rsid w:val="00A94DC1"/>
    <w:rsid w:val="00AA5FE8"/>
    <w:rsid w:val="00AC6AA0"/>
    <w:rsid w:val="00B07CBE"/>
    <w:rsid w:val="00B774AB"/>
    <w:rsid w:val="00BB26D5"/>
    <w:rsid w:val="00C449DA"/>
    <w:rsid w:val="00C76386"/>
    <w:rsid w:val="00CC2120"/>
    <w:rsid w:val="00D028BC"/>
    <w:rsid w:val="00D55B1F"/>
    <w:rsid w:val="00E43FC1"/>
    <w:rsid w:val="00E97DEF"/>
    <w:rsid w:val="00EE0EDB"/>
    <w:rsid w:val="00F45BBC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2023-03-21T11:49:00Z</dcterms:created>
  <dcterms:modified xsi:type="dcterms:W3CDTF">2023-03-21T11:49:00Z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